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7 мая 2012 года N 599</w:t>
      </w:r>
      <w:r w:rsidRPr="008216BC">
        <w:rPr>
          <w:rFonts w:ascii="Times New Roman" w:hAnsi="Times New Roman" w:cs="Times New Roman"/>
          <w:sz w:val="24"/>
          <w:szCs w:val="24"/>
        </w:rPr>
        <w:br/>
      </w:r>
    </w:p>
    <w:p w:rsidR="00D924A3" w:rsidRPr="008216BC" w:rsidRDefault="00D924A3" w:rsidP="008216B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6BC">
        <w:rPr>
          <w:rFonts w:ascii="Times New Roman" w:hAnsi="Times New Roman" w:cs="Times New Roman"/>
          <w:b/>
          <w:bCs/>
          <w:sz w:val="24"/>
          <w:szCs w:val="24"/>
        </w:rPr>
        <w:t>УКАЗ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6BC">
        <w:rPr>
          <w:rFonts w:ascii="Times New Roman" w:hAnsi="Times New Roman" w:cs="Times New Roman"/>
          <w:b/>
          <w:bCs/>
          <w:sz w:val="24"/>
          <w:szCs w:val="24"/>
        </w:rPr>
        <w:t>ПРЕЗИДЕНТА РОССИЙСКОЙ ФЕДЕРАЦИИ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6BC">
        <w:rPr>
          <w:rFonts w:ascii="Times New Roman" w:hAnsi="Times New Roman" w:cs="Times New Roman"/>
          <w:b/>
          <w:bCs/>
          <w:sz w:val="24"/>
          <w:szCs w:val="24"/>
        </w:rPr>
        <w:t>О МЕРАХ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6BC">
        <w:rPr>
          <w:rFonts w:ascii="Times New Roman" w:hAnsi="Times New Roman" w:cs="Times New Roman"/>
          <w:b/>
          <w:bCs/>
          <w:sz w:val="24"/>
          <w:szCs w:val="24"/>
        </w:rPr>
        <w:t>ПО РЕАЛИЗАЦИИ ГОСУДАРСТВЕННОЙ ПОЛИТИКИ В ОБЛАСТИ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6BC">
        <w:rPr>
          <w:rFonts w:ascii="Times New Roman" w:hAnsi="Times New Roman" w:cs="Times New Roman"/>
          <w:b/>
          <w:bCs/>
          <w:sz w:val="24"/>
          <w:szCs w:val="24"/>
        </w:rPr>
        <w:t>ОБРАЗОВАНИЯ И НАУКИ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 xml:space="preserve">В целях дальнейшего совершенствования государственной политики в области образования и </w:t>
      </w:r>
      <w:hyperlink r:id="rId5" w:history="1">
        <w:r w:rsidRPr="008216BC">
          <w:rPr>
            <w:rFonts w:ascii="Times New Roman" w:hAnsi="Times New Roman" w:cs="Times New Roman"/>
            <w:color w:val="0000FF"/>
            <w:sz w:val="24"/>
            <w:szCs w:val="24"/>
          </w:rPr>
          <w:t>науки</w:t>
        </w:r>
      </w:hyperlink>
      <w:r w:rsidRPr="008216BC">
        <w:rPr>
          <w:rFonts w:ascii="Times New Roman" w:hAnsi="Times New Roman" w:cs="Times New Roman"/>
          <w:sz w:val="24"/>
          <w:szCs w:val="24"/>
        </w:rPr>
        <w:t xml:space="preserve"> и подготовки квалифицированных специалистов с учетом требований инновационной экономики постановляю: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1. Правительству Российской Федерации: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а) обеспечить реализацию следующих мероприятий в области образования: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 xml:space="preserve">внесение в июле 2012 г. в Государственную Думу Федерального Собрания Российской Федерации проекта федерального </w:t>
      </w:r>
      <w:hyperlink r:id="rId6" w:history="1">
        <w:r w:rsidRPr="008216B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8216BC"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разработку и утверждение в декабре 2013 г. Концепции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проведение до конца декабря 2012 г. мониторинга деятельности государственных образовательных учреждений в целях оценки эффективности их работы, реорганизации неэффективных государственных образовательных учреждений, предусмотрев при реорганизации таких учреждений обеспечение права обучающихся на завершение обучения в других государственных образовательных учреждениях;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разработку и реализацию до конца декабря 2012 г. мер, направленных на повышение эффективности единого государственного экзамена;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 xml:space="preserve">повышение до конца июня 2012 г. размера стипендий до величины </w:t>
      </w:r>
      <w:hyperlink r:id="rId7" w:history="1">
        <w:r w:rsidRPr="008216BC">
          <w:rPr>
            <w:rFonts w:ascii="Times New Roman" w:hAnsi="Times New Roman" w:cs="Times New Roman"/>
            <w:color w:val="0000FF"/>
            <w:sz w:val="24"/>
            <w:szCs w:val="24"/>
          </w:rPr>
          <w:t>прожиточного минимума</w:t>
        </w:r>
      </w:hyperlink>
      <w:r w:rsidRPr="008216BC">
        <w:rPr>
          <w:rFonts w:ascii="Times New Roman" w:hAnsi="Times New Roman" w:cs="Times New Roman"/>
          <w:sz w:val="24"/>
          <w:szCs w:val="24"/>
        </w:rPr>
        <w:t xml:space="preserve"> нуждающимся студентам первого и второго курсов, обучающимся по очной форме обучения за счет бюджетных ассигнований федерального бюджета по программам </w:t>
      </w:r>
      <w:proofErr w:type="spellStart"/>
      <w:r w:rsidRPr="008216BC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216BC">
        <w:rPr>
          <w:rFonts w:ascii="Times New Roman" w:hAnsi="Times New Roman" w:cs="Times New Roman"/>
          <w:sz w:val="24"/>
          <w:szCs w:val="24"/>
        </w:rPr>
        <w:t xml:space="preserve"> и программам подготовки специалиста и имеющим оценки успеваемости "хорошо" и "отлично";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разработку к июню 2012 г. комплекса мер, направленных на выявление и поддержку одаренных детей и молодежи;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 xml:space="preserve">утверждение в июле 2012 г. федеральных государственных образовательных </w:t>
      </w:r>
      <w:hyperlink r:id="rId8" w:history="1">
        <w:r w:rsidRPr="008216BC">
          <w:rPr>
            <w:rFonts w:ascii="Times New Roman" w:hAnsi="Times New Roman" w:cs="Times New Roman"/>
            <w:color w:val="0000FF"/>
            <w:sz w:val="24"/>
            <w:szCs w:val="24"/>
          </w:rPr>
          <w:t>стандартов</w:t>
        </w:r>
      </w:hyperlink>
      <w:r w:rsidRPr="008216BC">
        <w:rPr>
          <w:rFonts w:ascii="Times New Roman" w:hAnsi="Times New Roman" w:cs="Times New Roman"/>
          <w:sz w:val="24"/>
          <w:szCs w:val="24"/>
        </w:rPr>
        <w:t xml:space="preserve"> среднего (полного) общего образования;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 xml:space="preserve">осуществление к июню 2013 г. перехода к </w:t>
      </w:r>
      <w:proofErr w:type="spellStart"/>
      <w:r w:rsidRPr="008216BC">
        <w:rPr>
          <w:rFonts w:ascii="Times New Roman" w:hAnsi="Times New Roman" w:cs="Times New Roman"/>
          <w:sz w:val="24"/>
          <w:szCs w:val="24"/>
        </w:rPr>
        <w:t>нормативно-подушевому</w:t>
      </w:r>
      <w:proofErr w:type="spellEnd"/>
      <w:r w:rsidRPr="008216BC">
        <w:rPr>
          <w:rFonts w:ascii="Times New Roman" w:hAnsi="Times New Roman" w:cs="Times New Roman"/>
          <w:sz w:val="24"/>
          <w:szCs w:val="24"/>
        </w:rPr>
        <w:t xml:space="preserve"> финансированию образовательных программ высшего профессионального образования, а также повышение нормативов финансирования ведущих университетов, осуществляющих подготовку специалистов по инженерным, медицинским и </w:t>
      </w:r>
      <w:proofErr w:type="gramStart"/>
      <w:r w:rsidRPr="008216BC">
        <w:rPr>
          <w:rFonts w:ascii="Times New Roman" w:hAnsi="Times New Roman" w:cs="Times New Roman"/>
          <w:sz w:val="24"/>
          <w:szCs w:val="24"/>
        </w:rPr>
        <w:t>естественно-научным</w:t>
      </w:r>
      <w:proofErr w:type="gramEnd"/>
      <w:r w:rsidRPr="008216BC">
        <w:rPr>
          <w:rFonts w:ascii="Times New Roman" w:hAnsi="Times New Roman" w:cs="Times New Roman"/>
          <w:sz w:val="24"/>
          <w:szCs w:val="24"/>
        </w:rPr>
        <w:t xml:space="preserve"> направлениям (специальностям), предусмотрев при этом, что расчет нормативов осуществляется с учетом особенностей реализации образовательных программ;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 xml:space="preserve">разработку и утверждение до конца октября 2012 г. </w:t>
      </w:r>
      <w:hyperlink r:id="rId9" w:history="1">
        <w:r w:rsidRPr="008216BC">
          <w:rPr>
            <w:rFonts w:ascii="Times New Roman" w:hAnsi="Times New Roman" w:cs="Times New Roman"/>
            <w:color w:val="0000FF"/>
            <w:sz w:val="24"/>
            <w:szCs w:val="24"/>
          </w:rPr>
          <w:t>плана</w:t>
        </w:r>
      </w:hyperlink>
      <w:r w:rsidRPr="008216BC">
        <w:rPr>
          <w:rFonts w:ascii="Times New Roman" w:hAnsi="Times New Roman" w:cs="Times New Roman"/>
          <w:sz w:val="24"/>
          <w:szCs w:val="24"/>
        </w:rPr>
        <w:t xml:space="preserve"> мероприятий по развитию ведущих университетов, предусматривающих повышение их конкурентоспособности среди ведущих мировых научно-образовательных центров;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б) обеспечить реализацию следующих мероприятий в области науки: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 xml:space="preserve">увеличение объемов финансирования государственных научных фондов, а также исследований и разработок, осуществляемых на конкурсной основе ведущими </w:t>
      </w:r>
      <w:r w:rsidRPr="008216BC">
        <w:rPr>
          <w:rFonts w:ascii="Times New Roman" w:hAnsi="Times New Roman" w:cs="Times New Roman"/>
          <w:sz w:val="24"/>
          <w:szCs w:val="24"/>
        </w:rPr>
        <w:lastRenderedPageBreak/>
        <w:t>университетами;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утверждение в декабре 2012 г. программы фундаментальных научных исследований в Российской Федерации на долгосрочный период;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в) обеспечить достижение следующих показателей в области образования: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  <w:highlight w:val="yellow"/>
        </w:rPr>
        <w:t>достижение к 2016 году 100 процентов доступности дошкольного образования для детей в возрасте от трех до семи лет;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вхождение к 2020 году не менее пяти российских университетов в первую сотню ведущих мировых университетов согласно мировому рейтингу университетов;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увеличение к 2015 году доли занятого населения в возрасте от 25 до 65 лет, прошедшего повышение квалификации и (или) профессиональную подготовку, в общей численности занятого в области экономики населения этой возрастной группы до 37 процентов;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увеличение к 2020 году доли образовательных учреждений среднего профессионального образования и образовательных учреждений высшего профессионального образования, здания которых приспособлены для обучения лиц с ограниченными возможностями здоровья, с 3 до 25 процентов;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г) обеспечить достижение следующих показателей в области науки: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увеличение к 2018 году общего объема финансирования государственных научных фондов до 25 млрд. рублей;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увеличение к 2015 году внутренних затрат на исследования и разработки до 1,77 процента внутреннего валового продукта с увеличением доли образовательных учреждений высшего профессионального образования в таких затратах до 11,4 процента;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 xml:space="preserve">увеличение к 2015 году доли публикаций российских исследователей в общем количестве публикаций в мировых научных журналах, индексируемых в базе данных "Сеть науки" (WEB </w:t>
      </w:r>
      <w:proofErr w:type="spellStart"/>
      <w:r w:rsidRPr="008216BC">
        <w:rPr>
          <w:rFonts w:ascii="Times New Roman" w:hAnsi="Times New Roman" w:cs="Times New Roman"/>
          <w:sz w:val="24"/>
          <w:szCs w:val="24"/>
        </w:rPr>
        <w:t>ofScience</w:t>
      </w:r>
      <w:proofErr w:type="spellEnd"/>
      <w:r w:rsidRPr="008216BC">
        <w:rPr>
          <w:rFonts w:ascii="Times New Roman" w:hAnsi="Times New Roman" w:cs="Times New Roman"/>
          <w:sz w:val="24"/>
          <w:szCs w:val="24"/>
        </w:rPr>
        <w:t>), до 2,44 процента.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а) принять к сентябрю 2012 г. меры, направленные на ликвидацию очередей на зачисление детей в возрасте от трех до семи лет в дошкольные образовательные учреждения, предусмотрев расширение форм и способов получения дошкольного образования, в том числе в частных дошкольных образовательных учреждениях;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 xml:space="preserve">б) подготовить до конца ноября 2012 г. предложения о передаче субъектам Российской Федерации полномочий по предоставлению дополнительного образования детям, предусмотрев при необходимости </w:t>
      </w:r>
      <w:proofErr w:type="spellStart"/>
      <w:r w:rsidRPr="008216BC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8216BC">
        <w:rPr>
          <w:rFonts w:ascii="Times New Roman" w:hAnsi="Times New Roman" w:cs="Times New Roman"/>
          <w:sz w:val="24"/>
          <w:szCs w:val="24"/>
        </w:rPr>
        <w:t xml:space="preserve"> реализации названных полномочий за счет бюджетных ассигнований федерального бюджета;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в) обеспечить до конца 2013 года реализацию мероприятий по поддержке педагогических работников, работающих с детьми из социально неблагополучных семей.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216BC">
        <w:rPr>
          <w:rFonts w:ascii="Times New Roman" w:hAnsi="Times New Roman" w:cs="Times New Roman"/>
          <w:sz w:val="24"/>
          <w:szCs w:val="24"/>
        </w:rPr>
        <w:t>Правительству Российской Федерации совместно с органами исполнительной власти субъектов Российской Федерации и общероссийскими объединениями работодателей проработать до конца мая 2013 г. вопрос о формировании многофункциональных центров прикладных квалификаций, осуществляющих обучение на базе среднего (полного) общего образования, в том числе путем преобразования существующих учреждений начального и среднего профессионального образования в такие центры.</w:t>
      </w:r>
      <w:proofErr w:type="gramEnd"/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 xml:space="preserve">4. Правительству Российской Федерации совместно с общероссийскими объединениями работодателей и ведущими университетами с привлечением ученых Российской академии наук и международных экспертов представить в декабре 2014 г. предложения по проведению общественно-профессиональной аккредитации </w:t>
      </w:r>
      <w:r w:rsidRPr="008216BC">
        <w:rPr>
          <w:rFonts w:ascii="Times New Roman" w:hAnsi="Times New Roman" w:cs="Times New Roman"/>
          <w:sz w:val="24"/>
          <w:szCs w:val="24"/>
        </w:rPr>
        <w:lastRenderedPageBreak/>
        <w:t>образовательных программ высшего профессионального образования, в первую очередь по направлениям подготовки (специальностям) в области экономики, юриспруденции, управления и социологии.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5. Настоящий Указ вступает в силу со дня его официального опубликования.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Президент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В.ПУТИН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7 мая 2012 года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6BC">
        <w:rPr>
          <w:rFonts w:ascii="Times New Roman" w:hAnsi="Times New Roman" w:cs="Times New Roman"/>
          <w:sz w:val="24"/>
          <w:szCs w:val="24"/>
        </w:rPr>
        <w:t>N 599</w:t>
      </w: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24A3" w:rsidRPr="008216BC" w:rsidRDefault="00D924A3" w:rsidP="00821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24A3" w:rsidRPr="008216BC" w:rsidRDefault="00D924A3" w:rsidP="008216B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7F1" w:rsidRPr="008216BC" w:rsidRDefault="005317F1" w:rsidP="00821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17F1" w:rsidRPr="008216BC" w:rsidSect="00C4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924A3"/>
    <w:rsid w:val="000D76A8"/>
    <w:rsid w:val="005317F1"/>
    <w:rsid w:val="008216BC"/>
    <w:rsid w:val="009B5E5B"/>
    <w:rsid w:val="00CD03F5"/>
    <w:rsid w:val="00D92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F2AFF27C58A55EB61BA1BC2FD7DE6DFA3BA470952F304928BF595ED4D13FAACC3FFBFC78C436Fi2e8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FF2AFF27C58A55EB61BA1BC2FD7DE6DDA3B2450C58AE0E9AD2F997EA424CEDAB8AF3BEC78C43i6eF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7FF2AFF27C58A55EB61BA1BC2FD7DE6DFA4BD440B55F304928BF595EDi4eD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7FF2AFF27C58A55EB61BA1BC2FD7DE6D7A7BF430258AE0E9AD2F997EA424CEDAB8AF3BEC78C41i6eD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FF2AFF27C58A55EB61BA1BC2FD7DE6DFA4BB420C5AF304928BF595ED4D13FAACC3FFBFC78C436Ei2e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D6CA4-56E6-4E67-8772-BB4F67BC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г.Казани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Мухаррамова</dc:creator>
  <cp:lastModifiedBy>Роза</cp:lastModifiedBy>
  <cp:revision>3</cp:revision>
  <dcterms:created xsi:type="dcterms:W3CDTF">2015-03-14T18:20:00Z</dcterms:created>
  <dcterms:modified xsi:type="dcterms:W3CDTF">2015-05-12T11:01:00Z</dcterms:modified>
</cp:coreProperties>
</file>